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A" w:rsidRDefault="007C66CD">
      <w:pPr>
        <w:pStyle w:val="Standard"/>
        <w:jc w:val="center"/>
        <w:rPr>
          <w:rFonts w:ascii="Calibri" w:hAnsi="Calibri"/>
          <w:b/>
          <w:bCs/>
          <w:color w:val="00000A"/>
          <w:sz w:val="30"/>
          <w:szCs w:val="30"/>
        </w:rPr>
      </w:pPr>
      <w:r>
        <w:rPr>
          <w:rFonts w:ascii="Calibri" w:hAnsi="Calibri"/>
          <w:b/>
          <w:bCs/>
          <w:color w:val="00000A"/>
          <w:sz w:val="30"/>
          <w:szCs w:val="30"/>
        </w:rPr>
        <w:t>REGULAMIN UCZNIOWSKIEGO KLUBU SPORTOWEGO</w:t>
      </w:r>
    </w:p>
    <w:p w:rsidR="00F02BDA" w:rsidRDefault="007C66CD">
      <w:pPr>
        <w:pStyle w:val="Standard"/>
        <w:jc w:val="center"/>
      </w:pPr>
      <w:r>
        <w:rPr>
          <w:rFonts w:ascii="Calibri" w:eastAsia="Times New Roman" w:hAnsi="Calibri"/>
          <w:b/>
          <w:bCs/>
          <w:color w:val="00000A"/>
          <w:sz w:val="30"/>
          <w:szCs w:val="30"/>
        </w:rPr>
        <w:t>„</w:t>
      </w:r>
      <w:r>
        <w:rPr>
          <w:rFonts w:ascii="Calibri" w:hAnsi="Calibri"/>
          <w:b/>
          <w:bCs/>
          <w:color w:val="00000A"/>
          <w:sz w:val="30"/>
          <w:szCs w:val="30"/>
        </w:rPr>
        <w:t>CZWÓRKA”ŚWIDNICA</w:t>
      </w:r>
    </w:p>
    <w:p w:rsidR="00F02BDA" w:rsidRDefault="00F02BDA">
      <w:pPr>
        <w:pStyle w:val="Standard"/>
        <w:jc w:val="center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 Członkostwo klubu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II Organizacja naboru do klubu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III Organizacja finansów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IV Organizacja treningów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V  Organizacja zawodów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VI Organizacja obozów i zgrupowań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VII Kary i nagrody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VIII Komunikowanie się z zawodnikami i rodzicami/opiekunami prawnymi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IX Sprawy różne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X Zmiana barw klubowych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XI Zaangażowanie rodziców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XII Postanowienia końcowe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 Członkostwo sekcji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1.Członkiem sekcji </w:t>
      </w:r>
      <w:r>
        <w:rPr>
          <w:rFonts w:ascii="sans-serif" w:hAnsi="sans-serif"/>
          <w:color w:val="00000A"/>
        </w:rPr>
        <w:t>zostaje się po: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a.- złożeniu deklaracji członkowskiej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b.- opłaceniu rocznej składki klubowej.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 Deklaracja członkowska zawiera akceptację regulaminu klubu i podpisana jest przez rodzica/opiekuna prawnego.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3.Zawodnicy są członkami klubu.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II Organizacja </w:t>
      </w:r>
      <w:r>
        <w:rPr>
          <w:rFonts w:ascii="sans-serif" w:hAnsi="sans-serif"/>
          <w:color w:val="00000A"/>
        </w:rPr>
        <w:t>naboru do sekcji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1.Sezon treningowy trwa od 1 września do 30 czerwca następnego roku, o ile Zarząd UKS  nie ustali inaczej.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2.Tryb naboru i zakres wiekowy naboru ustala Zarząd.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3.O przyjęciu do klubu we wszystkich grupach wiekowych decyduje Zarząd UKS po p</w:t>
      </w:r>
      <w:r>
        <w:rPr>
          <w:rFonts w:ascii="sans-serif" w:hAnsi="sans-serif"/>
          <w:color w:val="00000A"/>
        </w:rPr>
        <w:t>ozytywnej opinii trenera poprzedzonej zajęciami sprawdzającymi na pływalni.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4.W przypadku braku wolnych miejsc nowych zawodników wpisuje się na listę rezerwową, skąd przechodzą do odpowiedniej grupy treningowej w kolejności zgłoszeń.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III Organizacja finan</w:t>
      </w:r>
      <w:r>
        <w:rPr>
          <w:rFonts w:ascii="sans-serif" w:hAnsi="sans-serif"/>
          <w:color w:val="00000A"/>
        </w:rPr>
        <w:t>sów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1.Finansowanie UKS  odbywa się: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a. ze składek klubowych i opłat szkoleniowych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b. z budżetu klubu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c. z dotacji i dofinansowań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d. z wpłat sponsorskich i darowizn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e. z innych źródeł pozyskiwanych przez Zarząd UKS.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2. Wysokość składki członkowskiej </w:t>
      </w:r>
      <w:r>
        <w:rPr>
          <w:rFonts w:ascii="sans-serif" w:hAnsi="sans-serif"/>
          <w:color w:val="00000A"/>
        </w:rPr>
        <w:t>określa Walne Zgromadzenie Klubu i wynosi 50 zł rocznie.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 Wysokość opłaty szkoleniowej określa Zarząd i wynosi: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- 120 zł dla zawodników uczęszczających na treningi trzy razy w tygodniu.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- 100 zł dla zawodników uczęszczających na treningi dwa razy w tyg</w:t>
      </w:r>
      <w:r>
        <w:rPr>
          <w:rFonts w:ascii="sans-serif" w:hAnsi="sans-serif"/>
          <w:color w:val="00000A"/>
        </w:rPr>
        <w:t>odniu.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-  80 zł dla zawodników uczęszczających na treningi raz w tygodniu.</w:t>
      </w:r>
    </w:p>
    <w:p w:rsidR="00F02BDA" w:rsidRDefault="00F02BDA">
      <w:pPr>
        <w:pStyle w:val="Standard"/>
      </w:pP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t xml:space="preserve">4.Opłatę szkoleniową reguluje się z góry do dnia 10 każdego miesiąca w okresie wrzesień </w:t>
      </w:r>
      <w:r>
        <w:rPr>
          <w:color w:val="00000A"/>
        </w:rPr>
        <w:t>–</w:t>
      </w:r>
      <w:r>
        <w:rPr>
          <w:rFonts w:ascii="sans-serif" w:hAnsi="sans-serif"/>
          <w:color w:val="00000A"/>
        </w:rPr>
        <w:t>czerwiec. Opłaty uiszcza się przelewem na konto:</w:t>
      </w:r>
    </w:p>
    <w:p w:rsidR="005170C3" w:rsidRDefault="007C66CD">
      <w:pPr>
        <w:pStyle w:val="Standard"/>
        <w:jc w:val="center"/>
        <w:rPr>
          <w:rFonts w:ascii="sans-serif" w:hAnsi="sans-serif"/>
          <w:color w:val="0000FF"/>
        </w:rPr>
      </w:pPr>
      <w:r>
        <w:rPr>
          <w:rFonts w:ascii="sans-serif" w:hAnsi="sans-serif"/>
          <w:color w:val="0000FF"/>
        </w:rPr>
        <w:t xml:space="preserve"> </w:t>
      </w:r>
    </w:p>
    <w:p w:rsidR="00F02BDA" w:rsidRDefault="007C66CD">
      <w:pPr>
        <w:pStyle w:val="Standard"/>
        <w:jc w:val="center"/>
        <w:rPr>
          <w:rFonts w:ascii="sans-serif" w:hAnsi="sans-serif" w:hint="eastAsia"/>
          <w:color w:val="0000FF"/>
        </w:rPr>
      </w:pPr>
      <w:bookmarkStart w:id="0" w:name="_GoBack"/>
      <w:bookmarkEnd w:id="0"/>
      <w:r>
        <w:rPr>
          <w:rFonts w:ascii="sans-serif" w:hAnsi="sans-serif"/>
          <w:color w:val="0000FF"/>
        </w:rPr>
        <w:lastRenderedPageBreak/>
        <w:t>UKS „Czwórka” Świdnica</w:t>
      </w:r>
    </w:p>
    <w:p w:rsidR="00F02BDA" w:rsidRDefault="007C66CD">
      <w:pPr>
        <w:pStyle w:val="Standard"/>
        <w:jc w:val="center"/>
        <w:rPr>
          <w:rFonts w:ascii="sans-serif" w:hAnsi="sans-serif" w:hint="eastAsia"/>
          <w:color w:val="0000FF"/>
        </w:rPr>
      </w:pPr>
      <w:r>
        <w:rPr>
          <w:rFonts w:ascii="sans-serif" w:hAnsi="sans-serif"/>
          <w:color w:val="0000FF"/>
        </w:rPr>
        <w:t xml:space="preserve">Bank ING: 561050 </w:t>
      </w:r>
      <w:r>
        <w:rPr>
          <w:rFonts w:ascii="sans-serif" w:hAnsi="sans-serif"/>
          <w:color w:val="0000FF"/>
        </w:rPr>
        <w:t>1908 1000 0090 3069 7685</w:t>
      </w:r>
    </w:p>
    <w:p w:rsidR="00F02BDA" w:rsidRDefault="007C66CD">
      <w:pPr>
        <w:pStyle w:val="Standard"/>
        <w:jc w:val="center"/>
        <w:rPr>
          <w:rFonts w:ascii="sans-serif" w:hAnsi="sans-serif" w:hint="eastAsia"/>
          <w:color w:val="0000FF"/>
        </w:rPr>
      </w:pPr>
      <w:r>
        <w:rPr>
          <w:rFonts w:ascii="sans-serif" w:hAnsi="sans-serif"/>
          <w:color w:val="0000FF"/>
        </w:rPr>
        <w:t>Tytuł przelewu: Imię i nazwisko dziecka</w:t>
      </w:r>
    </w:p>
    <w:p w:rsidR="00F02BDA" w:rsidRDefault="00F02BDA">
      <w:pPr>
        <w:pStyle w:val="Standard"/>
        <w:rPr>
          <w:rFonts w:ascii="sans-serif" w:hAnsi="sans-serif" w:hint="eastAsia"/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5.Na pisemny uzasadniony wniosek rodzica/opiekuna prawnego Zarząd może wyrazić zgodę na inną datę regulowania opłaty.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6.Nieobecność na zajęciach nie upoważnia do pomniejszenia opłaty. Opłat</w:t>
      </w:r>
      <w:r>
        <w:rPr>
          <w:rFonts w:ascii="sans-serif" w:hAnsi="sans-serif"/>
          <w:color w:val="00000A"/>
        </w:rPr>
        <w:t>y szkoleniowe i składka klubowa nie podlegają zwrotowi.</w:t>
      </w:r>
    </w:p>
    <w:p w:rsidR="00000000" w:rsidRDefault="007C66CD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lastRenderedPageBreak/>
        <w:t>7.W przypadku kontuzji lub choroby skutkującej nieobecnością na zajęciach przez cały miesiąc kalendarzowy i udokumentowanej przez lekarza obniża się opłatę w kolejnym miesiącu o połowę.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8.W przypadka</w:t>
      </w:r>
      <w:r>
        <w:rPr>
          <w:rFonts w:ascii="sans-serif" w:hAnsi="sans-serif"/>
          <w:color w:val="00000A"/>
        </w:rPr>
        <w:t>ch uzasadnionych ciężkimi wydarzeniami losowymi Zarząd może odstąpić od pobrania opłaty sekcyjnej na pisemny wniosek rodzica.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9.Z budżetu UKS „Czwórka” Świdnica finansuje się: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a. wynajem pływalni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b. wynagrodzenie trenerów i instruktorów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c. opłaty związane </w:t>
      </w:r>
      <w:r>
        <w:rPr>
          <w:rFonts w:ascii="sans-serif" w:hAnsi="sans-serif"/>
          <w:color w:val="00000A"/>
        </w:rPr>
        <w:t>z bieżącym funkcjonowaniem UKS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d. opłaty statutowe Polskiego Związku Pływackiego i Okręgowego Związku Pływackiego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e. komunikaty i listy startowe na zawodach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f. zakup sprzętu treningowego</w:t>
      </w: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t>g. inne wydatki niezbędne do funkcjonowania sekcji</w:t>
      </w:r>
      <w:r>
        <w:rPr>
          <w:color w:val="00000A"/>
        </w:rPr>
        <w:t>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10.Po zakończeniu</w:t>
      </w:r>
      <w:r>
        <w:rPr>
          <w:rFonts w:ascii="sans-serif" w:hAnsi="sans-serif"/>
          <w:color w:val="00000A"/>
        </w:rPr>
        <w:t xml:space="preserve"> roku kalendarzowego sekretarz przedstawia dokumentację finansową do wglądu Komisji Rewizyjnej i Przewodniczącemu Klubu.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11.Rodzice/opiekunowie prawni finansują: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a.  opłatę członkowską i opłaty szkoleniowe</w:t>
      </w: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t xml:space="preserve">b.  wyposażenie pływackie (we własnym zakresie) </w:t>
      </w:r>
      <w:r>
        <w:rPr>
          <w:color w:val="00000A"/>
        </w:rPr>
        <w:t>–</w:t>
      </w:r>
      <w:r>
        <w:rPr>
          <w:rFonts w:ascii="sans-serif" w:hAnsi="sans-serif"/>
          <w:color w:val="00000A"/>
        </w:rPr>
        <w:t>2</w:t>
      </w:r>
      <w:r>
        <w:rPr>
          <w:rFonts w:ascii="sans-serif" w:hAnsi="sans-serif"/>
          <w:color w:val="00000A"/>
        </w:rPr>
        <w:t xml:space="preserve"> pary okularków, 2 czepki, 2stroje pływackie, klapki , płetwy</w:t>
      </w: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t xml:space="preserve">c. odzież klubową </w:t>
      </w:r>
      <w:r>
        <w:rPr>
          <w:color w:val="00000A"/>
        </w:rPr>
        <w:t>–</w:t>
      </w:r>
      <w:r>
        <w:rPr>
          <w:rFonts w:ascii="sans-serif" w:hAnsi="sans-serif"/>
          <w:color w:val="00000A"/>
        </w:rPr>
        <w:t>koszulka i bluza dresowa, ewentualnie czepek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d. opłaty startowe oraz koszty transportu i pobytu na zawodach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e. obowiązkowe badania lekarskie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f. licencje zawodnicze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g. obozy i </w:t>
      </w:r>
      <w:r>
        <w:rPr>
          <w:rFonts w:ascii="sans-serif" w:hAnsi="sans-serif"/>
          <w:color w:val="00000A"/>
        </w:rPr>
        <w:t>zgrupowania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12.W przypadku możliwości finansowych klubu Zarząd może ustalić dofinansowanie wydatków przypadających na rodziców.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IV Organizacja treningów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1.Przed rozpoczęciem sezonu Zarząd w porozumieniu z trenerami ustala podział na grupy treningowe.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2.Treningi odbywają się na obiektach sportowych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SZKOŁY PODSTAWOWEJ NR 4 W ŚWIDNICY.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W ramach rocznego cyklu treningowego zajęcia mogą odbywać się w innych ustalonych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przez trenerów miejscach.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 Do zajęć dopuszczany zostaje zawodnik: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a. po złożeniu podpis</w:t>
      </w:r>
      <w:r>
        <w:rPr>
          <w:rFonts w:ascii="sans-serif" w:hAnsi="sans-serif"/>
          <w:color w:val="00000A"/>
        </w:rPr>
        <w:t>anej deklaracji członkowskiej/uczestnictwa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b. po uiszczeniu rocznej składki klubowej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c. bez zaległości w opłatach szkoleniowych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d. posiadający ważne badania lekarskie potwierdzone przez uprawnionego lekarza medycyny sportowej</w:t>
      </w: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t xml:space="preserve">e. zdrowy w dniu treningu </w:t>
      </w:r>
      <w:r>
        <w:rPr>
          <w:color w:val="00000A"/>
        </w:rPr>
        <w:t xml:space="preserve">– </w:t>
      </w:r>
      <w:r>
        <w:rPr>
          <w:rFonts w:ascii="sans-serif" w:hAnsi="sans-serif"/>
          <w:color w:val="00000A"/>
        </w:rPr>
        <w:t>be</w:t>
      </w:r>
      <w:r>
        <w:rPr>
          <w:rFonts w:ascii="sans-serif" w:hAnsi="sans-serif"/>
          <w:color w:val="00000A"/>
        </w:rPr>
        <w:t>z trwających infekcji wirusowych, grzybiczych chorób skóry, kłopotów oddechowych itp.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4. Zawodnik zalegający z opłatami szkoleniowymi do dnia 15 - tego danego miesiąca nie zostaje dopuszczony do zajęć.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lastRenderedPageBreak/>
        <w:t>5. Zawodnik stawia się na trening na 10 minut przed je</w:t>
      </w:r>
      <w:r>
        <w:rPr>
          <w:rFonts w:ascii="sans-serif" w:hAnsi="sans-serif"/>
          <w:color w:val="00000A"/>
        </w:rPr>
        <w:t>go rozpoczęciem z niezbędnym wyposażeniem pływackim: strój pływacki, czepek, okularki, płetwy, ręcznik oraz kompletem zapasowym.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6. Zawodnik zobowiązany jest do: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a. kulturalnego i zgodnego z wewnętrznym regulaminem zachowania się na terenie obiektu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b. kol</w:t>
      </w:r>
      <w:r>
        <w:rPr>
          <w:rFonts w:ascii="sans-serif" w:hAnsi="sans-serif"/>
          <w:color w:val="00000A"/>
        </w:rPr>
        <w:t>eżeńskiego zachowania wobec innych zawodników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c. bezwzględnego wykonywania poleceń trenera dotyczących organizacji zajęć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d. zgłaszania trenerowi przed i w czasie zajęć problemów zdrowotnych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e. niezwłocznego opuszczenia basenu i szatni po skończonych zajęci</w:t>
      </w:r>
      <w:r>
        <w:rPr>
          <w:rFonts w:ascii="sans-serif" w:hAnsi="sans-serif"/>
          <w:color w:val="00000A"/>
        </w:rPr>
        <w:t>ach.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7. Rodzice/opiekunowie prawni nie wchodzą na teren basenu w czasie zajęć.</w:t>
      </w:r>
    </w:p>
    <w:p w:rsidR="00000000" w:rsidRDefault="007C66CD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bookmarkStart w:id="1" w:name="pageContainer3"/>
      <w:bookmarkEnd w:id="1"/>
      <w:r>
        <w:rPr>
          <w:rFonts w:ascii="sans-serif" w:hAnsi="sans-serif"/>
          <w:color w:val="00000A"/>
        </w:rPr>
        <w:lastRenderedPageBreak/>
        <w:t>8. Rodzice/opiekunowie prawni zobowiązani są do zapewnienia bezpieczeństwa dziecku po zakończeniu treningu na płycie basenu (pod natryskami i w szatni basenu).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9. Zarząd może </w:t>
      </w:r>
      <w:r>
        <w:rPr>
          <w:rFonts w:ascii="sans-serif" w:hAnsi="sans-serif"/>
          <w:color w:val="00000A"/>
        </w:rPr>
        <w:t>odwołać trening w związku z uczestnictwem Klubu w zawodach.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V Organizacja zawodów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 Zawodnicy biorą udział w zawodach ustalonych przez Zarząd i trenerów.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 Zawodnicy mogą również reprezentować klub w innych zawodach pod warunkiem wcześniejszego poinfo</w:t>
      </w:r>
      <w:r>
        <w:rPr>
          <w:rFonts w:ascii="sans-serif" w:hAnsi="sans-serif"/>
          <w:color w:val="00000A"/>
        </w:rPr>
        <w:t>rmowania i uzyskania zgody trenera prowadzącego. W tych przypadkach wszystkie sprawy organizacyjne i finansowe załatwiają zainteresowani rodzice/opiekunowie prawni.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3.W ramach cyklu treningowego trener może ustalić okresy bez zawodów z koniecznością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bezwzględnego podporządkowania.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4. Na potrzeby każdych zawodów powołana jest osoba koordynująca wyjazd (kierownik wyjazdu).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5.Przed zawodami zawodnicy otrzymują informację o terminie i miejscu zawodów, przewidywanych opłatach i kosztach, sposobie transport</w:t>
      </w:r>
      <w:r>
        <w:rPr>
          <w:rFonts w:ascii="sans-serif" w:hAnsi="sans-serif"/>
          <w:color w:val="00000A"/>
        </w:rPr>
        <w:t>u, miejscu i godzinie zbiórki oraz osobie kierownika wyjazdu.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6.Obowiązująca lista zawodników powołanych na zawody prezentowana jest na stronie klubowej. Zawodnicy ci zostają zgłoszeni do zawodów.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7.W ustalonym terminie rodzice/opiekunowie prawni podpisują</w:t>
      </w:r>
      <w:r>
        <w:rPr>
          <w:rFonts w:ascii="sans-serif" w:hAnsi="sans-serif"/>
          <w:color w:val="00000A"/>
        </w:rPr>
        <w:t xml:space="preserve"> zgodę na udział w zawodach oraz uiszczają opłatę związaną z kosztami uczestnictwa.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8. Zawodnik ma obowiązek startu w zawodach, do których został zgłoszony. Koszt wyjazdu i opłaty startowej zawodnik ponosi również w przypadku nieobecności (wyjątek stanowi</w:t>
      </w:r>
      <w:r>
        <w:rPr>
          <w:rFonts w:ascii="sans-serif" w:hAnsi="sans-serif"/>
          <w:color w:val="00000A"/>
        </w:rPr>
        <w:t xml:space="preserve"> zwolnienie lekarskie, o ile jest możliwość wycofania zawodnika z zawodów).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O sytuacji takiej rodzice/opiekunowie prawni niezwłocznie informują kierownika wyjazdu.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9. Przejazd na zawody odbywa się w sposób podany każdorazowo w informacji. W przypadku wyjaz</w:t>
      </w:r>
      <w:r>
        <w:rPr>
          <w:rFonts w:ascii="sans-serif" w:hAnsi="sans-serif"/>
          <w:color w:val="00000A"/>
        </w:rPr>
        <w:t>du zorganizowanego (</w:t>
      </w:r>
      <w:proofErr w:type="spellStart"/>
      <w:r>
        <w:rPr>
          <w:rFonts w:ascii="sans-serif" w:hAnsi="sans-serif"/>
          <w:color w:val="00000A"/>
        </w:rPr>
        <w:t>bus</w:t>
      </w:r>
      <w:proofErr w:type="spellEnd"/>
      <w:r>
        <w:rPr>
          <w:rFonts w:ascii="sans-serif" w:hAnsi="sans-serif"/>
          <w:color w:val="00000A"/>
        </w:rPr>
        <w:t>, autokar, pociąg) wyjazd i powrót zawodnika odbywa się razem z całą grupą. Odstępstwa wyłącznie za wcześniejszą zgodą kierownika wyjazdu.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10. W trakcie przejazdu zorganizowanego oraz w czasie zawodów zawodnicy podporządkowani są pol</w:t>
      </w:r>
      <w:r>
        <w:rPr>
          <w:rFonts w:ascii="sans-serif" w:hAnsi="sans-serif"/>
          <w:color w:val="00000A"/>
        </w:rPr>
        <w:t>eceniom trenera i kierownika wyjazdu.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11. Warunkiem startu w zawodach jest posiadanie aktualnych badań lekarskich oraz pisemnej zgody rodziców/opiekunów prawnych na udział w zawodach. Zawodnik nieposiadający aktualnych badań lekarskich nie zostanie zgłoszo</w:t>
      </w:r>
      <w:r>
        <w:rPr>
          <w:rFonts w:ascii="sans-serif" w:hAnsi="sans-serif"/>
          <w:color w:val="00000A"/>
        </w:rPr>
        <w:t>ny do zawodów.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12. Do kontaktowania się z organizatorami zawodów i reprezentowania przed nimi klubu upoważnieni są wyłącznie trener i kierownik wyjazdu.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13. W trakcie zawodów zawodnicy nie mogą opuszczać budynku basenu.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14. Każdą niedyspozycje zdrowotną w</w:t>
      </w:r>
      <w:r>
        <w:rPr>
          <w:rFonts w:ascii="sans-serif" w:hAnsi="sans-serif"/>
          <w:color w:val="00000A"/>
        </w:rPr>
        <w:t xml:space="preserve"> czasie zawodów zawodnik zobowiązany jest zgłosić trenerowi lub kierownikowi wyjazdu, który decyduje o możliwości startu.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15. Zawodnik startuje w konkurencjach wybranych samodzielnie lub uzgodnionych z trenerem. Postanowienia trenera dotyczące obsady konku</w:t>
      </w:r>
      <w:r>
        <w:rPr>
          <w:rFonts w:ascii="sans-serif" w:hAnsi="sans-serif"/>
          <w:color w:val="00000A"/>
        </w:rPr>
        <w:t>rencji przez zawodnika są decydujące. O obsadzie sztafet decyduje trener lub kierownik wyjazdu.</w:t>
      </w: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lastRenderedPageBreak/>
        <w:t xml:space="preserve">16.Zawodnik zabiera ze sobą wyposażenie pływackie: okularki, czepek, strój zgodny z przepisami PZP i FINA, klapki </w:t>
      </w:r>
      <w:r>
        <w:rPr>
          <w:color w:val="00000A"/>
        </w:rPr>
        <w:t>–</w:t>
      </w:r>
      <w:r>
        <w:rPr>
          <w:rFonts w:ascii="sans-serif" w:hAnsi="sans-serif"/>
          <w:color w:val="00000A"/>
        </w:rPr>
        <w:t>wraz z kompletem zapasowym.</w:t>
      </w: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t>17. Zawodnik zobo</w:t>
      </w:r>
      <w:r>
        <w:rPr>
          <w:rFonts w:ascii="sans-serif" w:hAnsi="sans-serif"/>
          <w:color w:val="00000A"/>
        </w:rPr>
        <w:t xml:space="preserve">wiązany jest do występowania w odzieży klubowej </w:t>
      </w:r>
      <w:r>
        <w:rPr>
          <w:color w:val="00000A"/>
        </w:rPr>
        <w:t xml:space="preserve">– </w:t>
      </w:r>
      <w:r>
        <w:rPr>
          <w:rFonts w:ascii="sans-serif" w:hAnsi="sans-serif"/>
          <w:color w:val="00000A"/>
        </w:rPr>
        <w:t>koszulka, bluza dresowa. Zaleca się posiadanie klubowego czepka.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18. Zawodnik przygotowuje się do startu w sposób profesjonalny: rozgrzewka sucha i mokra w wodzie, odpowiedni ubiór, odżywianie i nawadnianie</w:t>
      </w:r>
      <w:r>
        <w:rPr>
          <w:rFonts w:ascii="sans-serif" w:hAnsi="sans-serif"/>
          <w:color w:val="00000A"/>
        </w:rPr>
        <w:t>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19.Na pływalniach, gdzie zawodnicy nie przebywają na trybunach, wstęp na teren basenu mają z zawodnikami wyłącznie trenerzy i kierownik wyjazdu. Kierownik wyjazdu może również za zgodą organizatorów zezwolić na wejście osoby wykonującej zdjęcia na potrze</w:t>
      </w:r>
      <w:r>
        <w:rPr>
          <w:rFonts w:ascii="sans-serif" w:hAnsi="sans-serif"/>
          <w:color w:val="00000A"/>
        </w:rPr>
        <w:t>by strony klubowej.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VI Organizacja obozów i zgrupowań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 O terminie i miejscu obozów i zgrupowań decyduje Zarząd w porozumieniu z trenerami.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 O ilości uczestników, kategoriach wiekowych i liście osób biorących udział w obozie lub zgrupowaniu decyduje Z</w:t>
      </w:r>
      <w:r>
        <w:rPr>
          <w:rFonts w:ascii="sans-serif" w:hAnsi="sans-serif"/>
          <w:color w:val="00000A"/>
        </w:rPr>
        <w:t>arząd.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 Akces do uczestnictwa zgłasza rodzic/opiekun prawny zawodnika wypełniając kartę kwalifikacyjną i wpłacając w wyznaczonym terminie kwotę ustaloną przez Zarząd.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4. Uczestnicy obozu podlegają regulaminowi obozu/zgrupowania.</w:t>
      </w:r>
    </w:p>
    <w:p w:rsidR="00F02BDA" w:rsidRDefault="00F02BDA">
      <w:pPr>
        <w:pStyle w:val="Standard"/>
        <w:rPr>
          <w:color w:val="00000A"/>
        </w:rPr>
      </w:pPr>
    </w:p>
    <w:p w:rsidR="00000000" w:rsidRDefault="007C66CD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bookmarkStart w:id="2" w:name="pageContainer4"/>
      <w:bookmarkEnd w:id="2"/>
      <w:r>
        <w:rPr>
          <w:rFonts w:ascii="sans-serif" w:hAnsi="sans-serif"/>
          <w:color w:val="00000A"/>
        </w:rPr>
        <w:lastRenderedPageBreak/>
        <w:t>VII Kary i nagrody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1. </w:t>
      </w:r>
      <w:r>
        <w:rPr>
          <w:rFonts w:ascii="sans-serif" w:hAnsi="sans-serif"/>
          <w:color w:val="00000A"/>
        </w:rPr>
        <w:t>Zawodnik może być ukarany za: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Nieprzestrzeganie statutu, regulaminu klubu i uchwał Zarządu.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Nieregularne uczestnictwo w treningach.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Niesystematyczne wnoszenie opłat, zaleganie z opłacaniem składek i opłat.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Niesubordynację na zajęciach lub zawodach.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Dzia</w:t>
      </w:r>
      <w:r>
        <w:rPr>
          <w:rFonts w:ascii="sans-serif" w:hAnsi="sans-serif"/>
          <w:color w:val="00000A"/>
        </w:rPr>
        <w:t>łanie na szkodę wizerunku klubu.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2.W zależności od rodzaju wykroczenia kary ustala Zarząd samodzielnie lub na wniosek trenera.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3.Karami mogą być: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Upomnienie.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Niezgłoszenie do zawodów.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Niedopuszczenie do treningu.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Skreślenie z listy klubowej.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4. Skreślenie </w:t>
      </w:r>
      <w:r>
        <w:rPr>
          <w:rFonts w:ascii="sans-serif" w:hAnsi="sans-serif"/>
          <w:color w:val="00000A"/>
        </w:rPr>
        <w:t>zawodnika z listy klubowej z tytułu zalegania z opłatami za szkolenie następuje automatycznie po sześciu miesiącach zaległości. Ewentualne ponowne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przyjęcie zawodnika może nastąpić za zgodą Zarządu po uregulowaniu zaległości.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O odstępstwach od tej zasady </w:t>
      </w:r>
      <w:r>
        <w:rPr>
          <w:rFonts w:ascii="sans-serif" w:hAnsi="sans-serif"/>
          <w:color w:val="00000A"/>
        </w:rPr>
        <w:t>decyduje Zarząd na wniosek zainteresowanego.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5. Nagrody: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a. osiągnięcia na prestiżowych zawodach prezentowane są na stronie internetowej klubu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b. zarząd klubu może poinformować szkołę zawodnika o odniesionych sukcesach w prestiżowych imprezach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c. możliwość</w:t>
      </w:r>
      <w:r>
        <w:rPr>
          <w:rFonts w:ascii="sans-serif" w:hAnsi="sans-serif"/>
          <w:color w:val="00000A"/>
        </w:rPr>
        <w:t xml:space="preserve"> otrzymania nagród rzeczowych za osiągnięcia sportowe i godne reprezentowanie klubu.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VIII Komunikowanie się z zawodnikami i rodzicami/opiekunami prawnymi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1.Wszystkie informacje o wydarzeniach, uchwałach i sprawach organizacyjnych prezentowane są na bieżą</w:t>
      </w:r>
      <w:r>
        <w:rPr>
          <w:rFonts w:ascii="sans-serif" w:hAnsi="sans-serif"/>
          <w:color w:val="00000A"/>
        </w:rPr>
        <w:t>co na stronie klubowej.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2.Zawodnicy i rodzice/opiekunowie prawni zobowiązani są do regularnego śledzenia pojawiających się informacji.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3.Zarząd UKS  nie odpowiada za skutki nieznajomości informacji ze strony klubowej.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lastRenderedPageBreak/>
        <w:t>IX Sprawy różne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 Do występowania w</w:t>
      </w:r>
      <w:r>
        <w:rPr>
          <w:rFonts w:ascii="sans-serif" w:hAnsi="sans-serif"/>
          <w:color w:val="00000A"/>
        </w:rPr>
        <w:t xml:space="preserve"> imieniu klubu upoważniony jest wyłącznie Zarząd lub osoby przez niego upoważnione do konkretnych spraw.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 Zarząd w miarę możliwości pośredniczy w zorganizowaniu obowiązkowych badań lekarskich przez specjalistę medycyny sportowej. Książeczki zdrowia sport</w:t>
      </w:r>
      <w:r>
        <w:rPr>
          <w:rFonts w:ascii="sans-serif" w:hAnsi="sans-serif"/>
          <w:color w:val="00000A"/>
        </w:rPr>
        <w:t>owca lub karty zdrowia sportowca przechowuje Zarząd klubu i wydaje na czas wykonania badań.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 Zawodnicy startujący w zawodach powinni posiadać licencję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Polskiego Związku Pływackiego. Zarząd występuje do właściwych organów o nadanie numerów kodowych zawodn</w:t>
      </w:r>
      <w:r>
        <w:rPr>
          <w:rFonts w:ascii="sans-serif" w:hAnsi="sans-serif"/>
          <w:color w:val="00000A"/>
        </w:rPr>
        <w:t>ikom, licencji Polskiego Związku Pływackiego oraz corocznych hologramów. Licencje przechowuje Zarząd klubu.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4. Trenerzy prowadzą listę obecności na zajęciach udostępnianą do wglądu rodzicom/opiekunom prawnym.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5. Trenerzy zobowiązani są do informowania zain</w:t>
      </w:r>
      <w:r>
        <w:rPr>
          <w:rFonts w:ascii="sans-serif" w:hAnsi="sans-serif"/>
          <w:color w:val="00000A"/>
        </w:rPr>
        <w:t>teresowanych rodziców/opiekunów prawnych o postępach dziecka.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6. Rodzice/opiekunowie prawni zobowiązani są do uczestnictwa w zebraniach klubu..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X Zmiana barw klubowych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 Zmiany barw klubowych odbywają się w ramach przepisów Polskiego Związku Pływackiego</w:t>
      </w:r>
      <w:r>
        <w:rPr>
          <w:rFonts w:ascii="sans-serif" w:hAnsi="sans-serif"/>
          <w:color w:val="00000A"/>
        </w:rPr>
        <w:t>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 Zawodnik posiadający licencję zawodniczą z numerem kodowym klubu NKP podlega przepisom dotyczącym zmiany barw klubowych bez względu na członkostwo w klubie.</w:t>
      </w:r>
    </w:p>
    <w:p w:rsidR="00000000" w:rsidRDefault="007C66CD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lastRenderedPageBreak/>
        <w:t>3. O zamiarze zmianie klubu lub zakończenia treningów zawodnik informuje pisemnie z adnotacją</w:t>
      </w:r>
      <w:r>
        <w:rPr>
          <w:rFonts w:ascii="sans-serif" w:hAnsi="sans-serif"/>
          <w:color w:val="00000A"/>
        </w:rPr>
        <w:t xml:space="preserve"> rodzica/opiekuna prawnego.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4. Zarząd UKS  może wyrazić zgodę na przejście do innego klubu po uregulowaniu zaległości finansowych i spełnieniu konkretnych warunków ( m.in. zdanie sprzętu sportowego).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5. Zarząd sekcji udziela pisemnej odpowiedzi w terminie </w:t>
      </w:r>
      <w:r>
        <w:rPr>
          <w:rFonts w:ascii="sans-serif" w:hAnsi="sans-serif"/>
          <w:color w:val="00000A"/>
        </w:rPr>
        <w:t>30 dni od daty otrzymania podania o umożliwienie zmiany barw klubowych.</w:t>
      </w:r>
    </w:p>
    <w:p w:rsidR="00F02BDA" w:rsidRDefault="007C66CD">
      <w:pPr>
        <w:pStyle w:val="Standard"/>
      </w:pPr>
      <w:r>
        <w:rPr>
          <w:rFonts w:ascii="sans-serif" w:hAnsi="sans-serif"/>
          <w:color w:val="00000A"/>
        </w:rPr>
        <w:t xml:space="preserve">6. W okresie członkostwa w </w:t>
      </w:r>
      <w:r>
        <w:rPr>
          <w:rFonts w:ascii="sans-serif" w:hAnsi="sans-serif"/>
          <w:b/>
          <w:bCs/>
          <w:color w:val="00000A"/>
        </w:rPr>
        <w:t xml:space="preserve">UKS </w:t>
      </w:r>
      <w:r>
        <w:rPr>
          <w:rFonts w:ascii="sans-serif" w:eastAsia="Times New Roman" w:hAnsi="sans-serif"/>
          <w:b/>
          <w:bCs/>
          <w:color w:val="00000A"/>
        </w:rPr>
        <w:t>„</w:t>
      </w:r>
      <w:r>
        <w:rPr>
          <w:rFonts w:ascii="sans-serif" w:hAnsi="sans-serif"/>
          <w:b/>
          <w:bCs/>
          <w:color w:val="00000A"/>
        </w:rPr>
        <w:t xml:space="preserve">CZWÓRKA” </w:t>
      </w:r>
      <w:r>
        <w:rPr>
          <w:b/>
          <w:bCs/>
          <w:color w:val="00000A"/>
        </w:rPr>
        <w:t>ŚWIDNICA</w:t>
      </w:r>
      <w:r>
        <w:rPr>
          <w:rFonts w:ascii="sans-serif" w:hAnsi="sans-serif"/>
          <w:b/>
          <w:bCs/>
          <w:color w:val="00000A"/>
        </w:rPr>
        <w:t xml:space="preserve"> </w:t>
      </w:r>
      <w:r>
        <w:rPr>
          <w:rFonts w:ascii="sans-serif" w:hAnsi="sans-serif"/>
          <w:color w:val="00000A"/>
        </w:rPr>
        <w:t>nie wyraża się zgody na starty w zawodach pływackich w barwach jakiegokolwiek innego klubu. Dopuszcza się udział w zawodach jako repre</w:t>
      </w:r>
      <w:r>
        <w:rPr>
          <w:rFonts w:ascii="sans-serif" w:hAnsi="sans-serif"/>
          <w:color w:val="00000A"/>
        </w:rPr>
        <w:t>zentant szkoły.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XI Zaangażowanie rodziców/opiekunów prawnych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1.Zarząd funkcjonuje dzięki zaangażowaniu i aktywności rodziców/opiekunów oraz ich inicjatywom.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 xml:space="preserve">2.Działalność rodziców/opiekunów prawnych ma charakter wyłącznie społeczny i nie może stanowić o </w:t>
      </w:r>
      <w:r>
        <w:rPr>
          <w:rFonts w:ascii="sans-serif" w:hAnsi="sans-serif"/>
          <w:color w:val="00000A"/>
        </w:rPr>
        <w:t>zwolnieniu z opłat szkoleniowych i związanych z opłatami za zawody.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3.Osoby, które zamierzają wykonać odpłatne prace rzeczowe na rzecz klubu zobowiązane są uzyskać wcześniej zgodę Zarządu.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XII Postanowienia końcowe</w:t>
      </w:r>
    </w:p>
    <w:p w:rsidR="00F02BDA" w:rsidRDefault="00F02BDA">
      <w:pPr>
        <w:pStyle w:val="Standard"/>
        <w:rPr>
          <w:color w:val="00000A"/>
        </w:rPr>
      </w:pP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1. Rodzice/opiekunowie prawni mają praw</w:t>
      </w:r>
      <w:r>
        <w:rPr>
          <w:rFonts w:ascii="sans-serif" w:hAnsi="sans-serif"/>
          <w:color w:val="00000A"/>
        </w:rPr>
        <w:t>o wystąpić do Zarządu UKS  o wytłumaczenie spraw spornych i niejasnych.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2. Interpretacja regulaminu przysługuje Zarządowi UKS.</w:t>
      </w:r>
    </w:p>
    <w:p w:rsidR="00F02BDA" w:rsidRDefault="007C66CD">
      <w:pPr>
        <w:pStyle w:val="Standard"/>
        <w:rPr>
          <w:rFonts w:ascii="sans-serif" w:hAnsi="sans-serif" w:hint="eastAsia"/>
          <w:color w:val="00000A"/>
        </w:rPr>
      </w:pPr>
      <w:r>
        <w:rPr>
          <w:rFonts w:ascii="sans-serif" w:hAnsi="sans-serif"/>
          <w:color w:val="00000A"/>
        </w:rPr>
        <w:t>3. W sprawach nie objętych regulaminem decyduje Zarząd UKS.</w:t>
      </w:r>
    </w:p>
    <w:p w:rsidR="00F02BDA" w:rsidRDefault="00F02BDA">
      <w:pPr>
        <w:pStyle w:val="Standard"/>
      </w:pPr>
    </w:p>
    <w:sectPr w:rsidR="00F02BDA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CD" w:rsidRDefault="007C66CD">
      <w:pPr>
        <w:spacing w:after="0" w:line="240" w:lineRule="auto"/>
      </w:pPr>
      <w:r>
        <w:separator/>
      </w:r>
    </w:p>
  </w:endnote>
  <w:endnote w:type="continuationSeparator" w:id="0">
    <w:p w:rsidR="007C66CD" w:rsidRDefault="007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OpenSymbol">
    <w:charset w:val="00"/>
    <w:family w:val="auto"/>
    <w:pitch w:val="default"/>
  </w:font>
  <w:font w:name="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CD" w:rsidRDefault="007C66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66CD" w:rsidRDefault="007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A05"/>
    <w:multiLevelType w:val="multilevel"/>
    <w:tmpl w:val="ECD6945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4865505"/>
    <w:multiLevelType w:val="multilevel"/>
    <w:tmpl w:val="B728FCA6"/>
    <w:styleLink w:val="WWNum1"/>
    <w:lvl w:ilvl="0">
      <w:numFmt w:val="bullet"/>
      <w:lvlText w:val=""/>
      <w:lvlJc w:val="left"/>
      <w:rPr>
        <w:rFonts w:cs="Symbol"/>
      </w:rPr>
    </w:lvl>
    <w:lvl w:ilvl="1">
      <w:numFmt w:val="bullet"/>
      <w:lvlText w:val=""/>
      <w:lvlJc w:val="left"/>
      <w:rPr>
        <w:rFonts w:cs="Symbol"/>
      </w:rPr>
    </w:lvl>
    <w:lvl w:ilvl="2">
      <w:numFmt w:val="bullet"/>
      <w:lvlText w:val=""/>
      <w:lvlJc w:val="left"/>
      <w:rPr>
        <w:rFonts w:cs="Symbol"/>
      </w:rPr>
    </w:lvl>
    <w:lvl w:ilvl="3">
      <w:numFmt w:val="bullet"/>
      <w:lvlText w:val=""/>
      <w:lvlJc w:val="left"/>
      <w:rPr>
        <w:rFonts w:cs="Symbol"/>
      </w:rPr>
    </w:lvl>
    <w:lvl w:ilvl="4">
      <w:numFmt w:val="bullet"/>
      <w:lvlText w:val=""/>
      <w:lvlJc w:val="left"/>
      <w:rPr>
        <w:rFonts w:cs="Symbol"/>
      </w:rPr>
    </w:lvl>
    <w:lvl w:ilvl="5">
      <w:numFmt w:val="bullet"/>
      <w:lvlText w:val=""/>
      <w:lvlJc w:val="left"/>
      <w:rPr>
        <w:rFonts w:cs="Symbol"/>
      </w:rPr>
    </w:lvl>
    <w:lvl w:ilvl="6">
      <w:numFmt w:val="bullet"/>
      <w:lvlText w:val=""/>
      <w:lvlJc w:val="left"/>
      <w:rPr>
        <w:rFonts w:cs="Symbol"/>
      </w:rPr>
    </w:lvl>
    <w:lvl w:ilvl="7">
      <w:numFmt w:val="bullet"/>
      <w:lvlText w:val=""/>
      <w:lvlJc w:val="left"/>
      <w:rPr>
        <w:rFonts w:cs="Symbol"/>
      </w:rPr>
    </w:lvl>
    <w:lvl w:ilvl="8">
      <w:numFmt w:val="bullet"/>
      <w:lvlText w:val=""/>
      <w:lvlJc w:val="left"/>
      <w:rPr>
        <w:rFonts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2BDA"/>
    <w:rsid w:val="005170C3"/>
    <w:rsid w:val="007C66CD"/>
    <w:rsid w:val="00A647A8"/>
    <w:rsid w:val="00F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9"/>
      </w:tabs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lear" w:pos="709"/>
        <w:tab w:val="center" w:pos="4819"/>
        <w:tab w:val="right" w:pos="9638"/>
      </w:tabs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3">
    <w:name w:val="ListLabel 3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9"/>
      </w:tabs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lear" w:pos="709"/>
        <w:tab w:val="center" w:pos="4819"/>
        <w:tab w:val="right" w:pos="9638"/>
      </w:tabs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3">
    <w:name w:val="ListLabel 3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2015-09-03T07:53:00Z</cp:lastPrinted>
  <dcterms:created xsi:type="dcterms:W3CDTF">2009-04-16T11:32:00Z</dcterms:created>
  <dcterms:modified xsi:type="dcterms:W3CDTF">2015-10-01T16:51:00Z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